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CF" w:rsidRDefault="00650FCF" w:rsidP="0065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FB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50FCF" w:rsidRDefault="00650FCF" w:rsidP="0065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FCF" w:rsidRDefault="00650FCF" w:rsidP="0065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cárie precoce repercute negativamente na vida da criança. Este</w:t>
      </w:r>
      <w:r w:rsidRPr="00213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 </w:t>
      </w:r>
      <w:r w:rsidRPr="00F27C3A">
        <w:rPr>
          <w:rFonts w:ascii="Times New Roman" w:hAnsi="Times New Roman" w:cs="Times New Roman"/>
          <w:color w:val="000000" w:themeColor="text1"/>
          <w:sz w:val="24"/>
          <w:szCs w:val="24"/>
        </w:rPr>
        <w:t>avaliou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13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nível de conhecimento, práticas maternas e o padrão de saúde bucal de crianças assistidas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rede pública de saúde </w:t>
      </w:r>
      <w:r w:rsidRPr="00213FB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um</w:t>
      </w:r>
      <w:r w:rsidRPr="00213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município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sul do Brasil</w:t>
      </w:r>
      <w:r w:rsidRPr="00213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Foram analisados </w:t>
      </w:r>
      <w:r w:rsidRPr="00213FB1">
        <w:rPr>
          <w:rFonts w:ascii="Times New Roman" w:hAnsi="Times New Roman" w:cs="Times New Roman"/>
          <w:sz w:val="24"/>
          <w:szCs w:val="24"/>
        </w:rPr>
        <w:t xml:space="preserve">279 prontuários de crianças </w:t>
      </w:r>
      <w:r>
        <w:rPr>
          <w:rFonts w:ascii="Times New Roman" w:hAnsi="Times New Roman" w:cs="Times New Roman"/>
          <w:sz w:val="24"/>
          <w:szCs w:val="24"/>
        </w:rPr>
        <w:t xml:space="preserve">que estavam sendo atendidas na clínica de bebê de </w:t>
      </w:r>
      <w:r w:rsidRPr="00213FB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 Unidade Básica de Saúde.</w:t>
      </w:r>
      <w:r w:rsidRPr="00213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3FB1">
        <w:rPr>
          <w:rFonts w:ascii="Times New Roman" w:hAnsi="Times New Roman" w:cs="Times New Roman"/>
          <w:sz w:val="24"/>
          <w:szCs w:val="24"/>
        </w:rPr>
        <w:t>O conhecimento</w:t>
      </w:r>
      <w:r>
        <w:rPr>
          <w:rFonts w:ascii="Times New Roman" w:hAnsi="Times New Roman" w:cs="Times New Roman"/>
          <w:sz w:val="24"/>
          <w:szCs w:val="24"/>
        </w:rPr>
        <w:t>, as práticas nos</w:t>
      </w:r>
      <w:r w:rsidRPr="00213FB1">
        <w:rPr>
          <w:rFonts w:ascii="Times New Roman" w:hAnsi="Times New Roman" w:cs="Times New Roman"/>
          <w:sz w:val="24"/>
          <w:szCs w:val="24"/>
        </w:rPr>
        <w:t xml:space="preserve"> cuidados com a saúde bucal </w:t>
      </w:r>
      <w:r>
        <w:rPr>
          <w:rFonts w:ascii="Times New Roman" w:hAnsi="Times New Roman" w:cs="Times New Roman"/>
          <w:sz w:val="24"/>
          <w:szCs w:val="24"/>
        </w:rPr>
        <w:t>infantil e o perfil sociodemográfico das famílias</w:t>
      </w:r>
      <w:r w:rsidRPr="00213FB1">
        <w:rPr>
          <w:rFonts w:ascii="Times New Roman" w:hAnsi="Times New Roman" w:cs="Times New Roman"/>
          <w:sz w:val="24"/>
          <w:szCs w:val="24"/>
        </w:rPr>
        <w:t xml:space="preserve"> foram </w:t>
      </w:r>
      <w:r w:rsidRPr="00845E8F">
        <w:rPr>
          <w:rFonts w:ascii="Times New Roman" w:hAnsi="Times New Roman" w:cs="Times New Roman"/>
          <w:sz w:val="24"/>
          <w:szCs w:val="24"/>
        </w:rPr>
        <w:t xml:space="preserve">identificados em entrevistas realizadas </w:t>
      </w:r>
      <w:r>
        <w:rPr>
          <w:rFonts w:ascii="Times New Roman" w:hAnsi="Times New Roman" w:cs="Times New Roman"/>
          <w:sz w:val="24"/>
          <w:szCs w:val="24"/>
        </w:rPr>
        <w:t xml:space="preserve">com as mães </w:t>
      </w:r>
      <w:r w:rsidRPr="00845E8F">
        <w:rPr>
          <w:rFonts w:ascii="Times New Roman" w:hAnsi="Times New Roman" w:cs="Times New Roman"/>
          <w:sz w:val="24"/>
          <w:szCs w:val="24"/>
        </w:rPr>
        <w:t xml:space="preserve">no início do atendimento. </w:t>
      </w:r>
      <w:r>
        <w:rPr>
          <w:rFonts w:ascii="Times New Roman" w:hAnsi="Times New Roman" w:cs="Times New Roman"/>
          <w:sz w:val="24"/>
          <w:szCs w:val="24"/>
        </w:rPr>
        <w:t>Verificou-se</w:t>
      </w:r>
      <w:r w:rsidRPr="00845E8F">
        <w:rPr>
          <w:rFonts w:ascii="Times New Roman" w:hAnsi="Times New Roman" w:cs="Times New Roman"/>
          <w:sz w:val="24"/>
          <w:szCs w:val="24"/>
        </w:rPr>
        <w:t xml:space="preserve"> os procedimentos clínicos-preventivos realizados, número de consultas e faltas e</w:t>
      </w:r>
      <w:r>
        <w:rPr>
          <w:rFonts w:ascii="Times New Roman" w:hAnsi="Times New Roman" w:cs="Times New Roman"/>
          <w:sz w:val="24"/>
          <w:szCs w:val="24"/>
        </w:rPr>
        <w:t xml:space="preserve"> se avaliou</w:t>
      </w:r>
      <w:r w:rsidRPr="00845E8F">
        <w:rPr>
          <w:rFonts w:ascii="Times New Roman" w:hAnsi="Times New Roman" w:cs="Times New Roman"/>
          <w:sz w:val="24"/>
          <w:szCs w:val="24"/>
        </w:rPr>
        <w:t xml:space="preserve"> a condição de saúde bucal da criança na última consulta.</w:t>
      </w:r>
      <w:r>
        <w:rPr>
          <w:rFonts w:ascii="Times New Roman" w:hAnsi="Times New Roman" w:cs="Times New Roman"/>
          <w:sz w:val="24"/>
          <w:szCs w:val="24"/>
        </w:rPr>
        <w:t xml:space="preserve"> Foram aplicados </w:t>
      </w:r>
      <w:r w:rsidRPr="00213FB1">
        <w:rPr>
          <w:rFonts w:ascii="Times New Roman" w:hAnsi="Times New Roman" w:cs="Times New Roman"/>
          <w:sz w:val="24"/>
          <w:szCs w:val="24"/>
        </w:rPr>
        <w:t xml:space="preserve">os testes </w:t>
      </w:r>
      <w:r w:rsidRPr="00213FB1">
        <w:rPr>
          <w:rFonts w:ascii="Times New Roman" w:hAnsi="Times New Roman" w:cs="Times New Roman"/>
          <w:bCs/>
          <w:color w:val="000000"/>
          <w:sz w:val="24"/>
          <w:szCs w:val="24"/>
        </w:rPr>
        <w:t>Mann-Whitney e Kruskal-Wallis</w:t>
      </w:r>
      <w:r w:rsidRPr="00213FB1">
        <w:rPr>
          <w:rFonts w:ascii="Times New Roman" w:hAnsi="Times New Roman" w:cs="Times New Roman"/>
          <w:sz w:val="24"/>
          <w:szCs w:val="24"/>
        </w:rPr>
        <w:t>, fixando-se o</w:t>
      </w:r>
      <w:r>
        <w:rPr>
          <w:rFonts w:ascii="Times New Roman" w:hAnsi="Times New Roman" w:cs="Times New Roman"/>
          <w:sz w:val="24"/>
          <w:szCs w:val="24"/>
        </w:rPr>
        <w:t xml:space="preserve"> nível de significância em 5%. As mães apresentaram um</w:t>
      </w:r>
      <w:r w:rsidRPr="00213FB1">
        <w:rPr>
          <w:rFonts w:ascii="Times New Roman" w:hAnsi="Times New Roman" w:cs="Times New Roman"/>
          <w:sz w:val="24"/>
          <w:szCs w:val="24"/>
        </w:rPr>
        <w:t xml:space="preserve"> conhecimento </w:t>
      </w:r>
      <w:r>
        <w:rPr>
          <w:rFonts w:ascii="Times New Roman" w:hAnsi="Times New Roman" w:cs="Times New Roman"/>
          <w:sz w:val="24"/>
          <w:szCs w:val="24"/>
        </w:rPr>
        <w:t>razoável, porém, suas práticas, principalmente, com cuidados alimentares das crianças eram precárias.</w:t>
      </w:r>
      <w:r w:rsidRPr="00213FB1">
        <w:rPr>
          <w:rFonts w:ascii="Times New Roman" w:hAnsi="Times New Roman" w:cs="Times New Roman"/>
          <w:sz w:val="24"/>
          <w:szCs w:val="24"/>
        </w:rPr>
        <w:t xml:space="preserve"> Procedimentos preventivos predominaram na atenção odontológica oferecida</w:t>
      </w:r>
      <w:r w:rsidRPr="000D6E81">
        <w:rPr>
          <w:rFonts w:ascii="Times New Roman" w:hAnsi="Times New Roman" w:cs="Times New Roman"/>
          <w:color w:val="002060"/>
          <w:sz w:val="24"/>
          <w:szCs w:val="24"/>
        </w:rPr>
        <w:t>, c</w:t>
      </w:r>
      <w:r w:rsidRPr="00213FB1">
        <w:rPr>
          <w:rFonts w:ascii="Times New Roman" w:hAnsi="Times New Roman" w:cs="Times New Roman"/>
          <w:sz w:val="24"/>
          <w:szCs w:val="24"/>
        </w:rPr>
        <w:t xml:space="preserve">ontudo, 20,8% das crianças desenvolveram cárie dentária, sendo o índice ceo-d médio igual a 0,53 (DP=1,35). A maior severidade de cárie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213FB1">
        <w:rPr>
          <w:rFonts w:ascii="Times New Roman" w:hAnsi="Times New Roman" w:cs="Times New Roman"/>
          <w:sz w:val="24"/>
          <w:szCs w:val="24"/>
        </w:rPr>
        <w:t>associou à maior idade da criança</w:t>
      </w:r>
      <w:r>
        <w:rPr>
          <w:rFonts w:ascii="Times New Roman" w:hAnsi="Times New Roman" w:cs="Times New Roman"/>
          <w:sz w:val="24"/>
          <w:szCs w:val="24"/>
        </w:rPr>
        <w:t xml:space="preserve"> (&lt;0,001)</w:t>
      </w:r>
      <w:r w:rsidRPr="00213FB1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13FB1">
        <w:rPr>
          <w:rFonts w:ascii="Times New Roman" w:hAnsi="Times New Roman" w:cs="Times New Roman"/>
          <w:sz w:val="24"/>
          <w:szCs w:val="24"/>
        </w:rPr>
        <w:t xml:space="preserve"> mãe</w:t>
      </w:r>
      <w:r>
        <w:rPr>
          <w:rFonts w:ascii="Times New Roman" w:hAnsi="Times New Roman" w:cs="Times New Roman"/>
          <w:sz w:val="24"/>
          <w:szCs w:val="24"/>
        </w:rPr>
        <w:t xml:space="preserve"> (p=0,006)</w:t>
      </w:r>
      <w:r w:rsidRPr="00213FB1">
        <w:rPr>
          <w:rFonts w:ascii="Times New Roman" w:hAnsi="Times New Roman" w:cs="Times New Roman"/>
          <w:sz w:val="24"/>
          <w:szCs w:val="24"/>
        </w:rPr>
        <w:t>, menor renda familiar</w:t>
      </w:r>
      <w:r>
        <w:rPr>
          <w:rFonts w:ascii="Times New Roman" w:hAnsi="Times New Roman" w:cs="Times New Roman"/>
          <w:sz w:val="24"/>
          <w:szCs w:val="24"/>
        </w:rPr>
        <w:t xml:space="preserve"> (0.036), </w:t>
      </w:r>
      <w:r w:rsidRPr="00213FB1">
        <w:rPr>
          <w:rFonts w:ascii="Times New Roman" w:hAnsi="Times New Roman" w:cs="Times New Roman"/>
          <w:sz w:val="24"/>
          <w:szCs w:val="24"/>
        </w:rPr>
        <w:t>maior tempo de tratamento</w:t>
      </w:r>
      <w:r>
        <w:rPr>
          <w:rFonts w:ascii="Times New Roman" w:hAnsi="Times New Roman" w:cs="Times New Roman"/>
          <w:sz w:val="24"/>
          <w:szCs w:val="24"/>
        </w:rPr>
        <w:t xml:space="preserve"> (&lt;0,001)</w:t>
      </w:r>
      <w:r w:rsidRPr="00213FB1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maior </w:t>
      </w:r>
      <w:r w:rsidRPr="00213FB1">
        <w:rPr>
          <w:rFonts w:ascii="Times New Roman" w:hAnsi="Times New Roman" w:cs="Times New Roman"/>
          <w:sz w:val="24"/>
          <w:szCs w:val="24"/>
        </w:rPr>
        <w:t>número de faltas às consultas</w:t>
      </w:r>
      <w:r>
        <w:rPr>
          <w:rFonts w:ascii="Times New Roman" w:hAnsi="Times New Roman" w:cs="Times New Roman"/>
          <w:sz w:val="24"/>
          <w:szCs w:val="24"/>
        </w:rPr>
        <w:t xml:space="preserve"> (&lt;0,001)</w:t>
      </w:r>
      <w:r w:rsidRPr="00213FB1">
        <w:rPr>
          <w:rFonts w:ascii="Times New Roman" w:hAnsi="Times New Roman" w:cs="Times New Roman"/>
          <w:sz w:val="24"/>
          <w:szCs w:val="24"/>
        </w:rPr>
        <w:t>.</w:t>
      </w:r>
      <w:r w:rsidRPr="003D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13FB1">
        <w:rPr>
          <w:rFonts w:ascii="Times New Roman" w:hAnsi="Times New Roman" w:cs="Times New Roman"/>
          <w:sz w:val="24"/>
          <w:szCs w:val="24"/>
        </w:rPr>
        <w:t xml:space="preserve"> atenção odontológica </w:t>
      </w:r>
      <w:r>
        <w:rPr>
          <w:rFonts w:ascii="Times New Roman" w:hAnsi="Times New Roman" w:cs="Times New Roman"/>
          <w:sz w:val="24"/>
          <w:szCs w:val="24"/>
        </w:rPr>
        <w:t xml:space="preserve">é importante </w:t>
      </w:r>
      <w:r w:rsidRPr="00213FB1">
        <w:rPr>
          <w:rFonts w:ascii="Times New Roman" w:hAnsi="Times New Roman" w:cs="Times New Roman"/>
          <w:sz w:val="24"/>
          <w:szCs w:val="24"/>
        </w:rPr>
        <w:t xml:space="preserve">a partir do primeiro ano de </w:t>
      </w:r>
      <w:r w:rsidRPr="006F18ED"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assim como as</w:t>
      </w:r>
      <w:r w:rsidRPr="00213FB1">
        <w:rPr>
          <w:rFonts w:ascii="Times New Roman" w:hAnsi="Times New Roman" w:cs="Times New Roman"/>
          <w:sz w:val="24"/>
          <w:szCs w:val="24"/>
        </w:rPr>
        <w:t xml:space="preserve"> ações em saúde bucal, </w:t>
      </w:r>
      <w:r w:rsidRPr="003D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Pr="00213FB1">
        <w:rPr>
          <w:rFonts w:ascii="Times New Roman" w:hAnsi="Times New Roman" w:cs="Times New Roman"/>
          <w:sz w:val="24"/>
          <w:szCs w:val="24"/>
        </w:rPr>
        <w:t>atividades educativas direcionadas a programas pré-natais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além do</w:t>
      </w:r>
      <w:r w:rsidRPr="00200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desenvolvimento </w:t>
      </w:r>
      <w:r w:rsidRPr="00213FB1">
        <w:rPr>
          <w:rFonts w:ascii="Times New Roman" w:hAnsi="Times New Roman" w:cs="Times New Roman"/>
          <w:sz w:val="24"/>
          <w:szCs w:val="24"/>
        </w:rPr>
        <w:t xml:space="preserve">de estratégias para aumentar a adesão das mães/ crianças </w:t>
      </w:r>
      <w:r>
        <w:rPr>
          <w:rFonts w:ascii="Times New Roman" w:hAnsi="Times New Roman" w:cs="Times New Roman"/>
          <w:sz w:val="24"/>
          <w:szCs w:val="24"/>
        </w:rPr>
        <w:t>aos</w:t>
      </w:r>
      <w:r w:rsidRPr="00213FB1">
        <w:rPr>
          <w:rFonts w:ascii="Times New Roman" w:hAnsi="Times New Roman" w:cs="Times New Roman"/>
          <w:sz w:val="24"/>
          <w:szCs w:val="24"/>
        </w:rPr>
        <w:t xml:space="preserve"> programas promocionais em saúde bucal</w:t>
      </w:r>
      <w:r>
        <w:rPr>
          <w:rFonts w:ascii="Times New Roman" w:hAnsi="Times New Roman" w:cs="Times New Roman"/>
          <w:sz w:val="24"/>
          <w:szCs w:val="24"/>
        </w:rPr>
        <w:t xml:space="preserve"> oferecidos pela rede pública de saúde</w:t>
      </w:r>
      <w:r w:rsidRPr="00213FB1">
        <w:rPr>
          <w:rFonts w:ascii="Times New Roman" w:hAnsi="Times New Roman" w:cs="Times New Roman"/>
          <w:sz w:val="24"/>
          <w:szCs w:val="24"/>
        </w:rPr>
        <w:t>.</w:t>
      </w:r>
    </w:p>
    <w:p w:rsidR="00650FCF" w:rsidRDefault="00650FCF" w:rsidP="0065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CF" w:rsidRPr="00650FCF" w:rsidRDefault="00650FCF" w:rsidP="00650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37CE6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597B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66CE">
        <w:rPr>
          <w:rFonts w:ascii="Times New Roman" w:eastAsia="Times New Roman" w:hAnsi="Times New Roman" w:cs="Times New Roman"/>
          <w:sz w:val="24"/>
          <w:szCs w:val="24"/>
        </w:rPr>
        <w:t>Criança.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6CE">
        <w:rPr>
          <w:rFonts w:ascii="Times New Roman" w:eastAsia="Times New Roman" w:hAnsi="Times New Roman" w:cs="Times New Roman"/>
          <w:sz w:val="24"/>
          <w:szCs w:val="24"/>
        </w:rPr>
        <w:t>Saúde bucal</w:t>
      </w:r>
      <w:r w:rsidRPr="007E62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FCF">
        <w:rPr>
          <w:rFonts w:ascii="Times New Roman" w:eastAsia="Times New Roman" w:hAnsi="Times New Roman" w:cs="Times New Roman"/>
          <w:sz w:val="24"/>
          <w:szCs w:val="24"/>
          <w:lang w:val="en-US"/>
        </w:rPr>
        <w:t>Mães. Cárie dentária. Conhecimento.</w:t>
      </w:r>
    </w:p>
    <w:p w:rsidR="00650FCF" w:rsidRPr="00650FCF" w:rsidRDefault="00650FCF" w:rsidP="0065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0FCF" w:rsidRPr="00650FCF" w:rsidRDefault="00650FCF" w:rsidP="00650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0FCF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650FCF" w:rsidRPr="00650FCF" w:rsidRDefault="00650FCF" w:rsidP="0065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FCF" w:rsidRPr="00EE7043" w:rsidRDefault="00650FCF" w:rsidP="00650F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1565">
        <w:rPr>
          <w:rFonts w:ascii="Times New Roman" w:hAnsi="Times New Roman"/>
          <w:color w:val="000000" w:themeColor="text1"/>
          <w:sz w:val="24"/>
          <w:szCs w:val="24"/>
          <w:lang w:val="en-US"/>
        </w:rPr>
        <w:t>Early caries has a negative impact on the child's life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EE7043">
        <w:rPr>
          <w:rFonts w:ascii="Times New Roman" w:hAnsi="Times New Roman"/>
          <w:color w:val="000000" w:themeColor="text1"/>
          <w:sz w:val="24"/>
          <w:szCs w:val="24"/>
          <w:lang w:val="en-US"/>
        </w:rPr>
        <w:t>This study evaluated the level of knowledge, maternal practices and oral health pattern of children assisted by the public health network of a municipality in the south of Brazil. We analyzed information from 279 medical records of children treated at the baby clinic of a Basic-Health-Unit. The knowledge, practices in care of children's oral health and sociodemographic profile of families were identified in interviews with mothers at the beginning of care. The clinical-preventive procedures per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formed, number of consultations, </w:t>
      </w:r>
      <w:r w:rsidRPr="00EE7043">
        <w:rPr>
          <w:rFonts w:ascii="Times New Roman" w:hAnsi="Times New Roman"/>
          <w:color w:val="000000" w:themeColor="text1"/>
          <w:sz w:val="24"/>
          <w:szCs w:val="24"/>
          <w:lang w:val="en-US"/>
        </w:rPr>
        <w:t>absences were checked and the child's oral health condition was evaluated at the last visit. The Mann-Whitney and Kruskal-Wallis tests were applied, setting the level of significance at 5%. The mothers presented a reasonable level of knowledge, however, their practices; particularly those about care related to feeding their children were precarious. Preventive procedures predominated the dental care offered, however, 20.8% of the children developed dental caries - mean dmf-t index 0.53 (SD = 1.35). The highest level of caries severity was associated with the highest age of both the child (&lt;0.001) and mother (p = 0.006)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EE704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lower family income (0.036), longer treatment time (&lt;0.001) and higher number of failures to appear at consultations.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Dental care is important from </w:t>
      </w:r>
      <w:r w:rsidRPr="00EE704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first year of life onwards,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as well as </w:t>
      </w:r>
      <w:r w:rsidRPr="00EE704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oral health actions, with educational activities directed towards prenatal programs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and</w:t>
      </w:r>
      <w:r w:rsidRPr="00EE704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the development of strategies to increase the adherence of mothers /children to the promotional programs offered by the public health network.</w:t>
      </w:r>
    </w:p>
    <w:p w:rsidR="00650FCF" w:rsidRPr="00EE7043" w:rsidRDefault="00650FCF" w:rsidP="0065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0FCF" w:rsidRDefault="00650FCF" w:rsidP="00650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99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Pr="00F45899">
        <w:rPr>
          <w:rFonts w:ascii="Times New Roman" w:hAnsi="Times New Roman"/>
          <w:sz w:val="24"/>
          <w:szCs w:val="24"/>
          <w:lang w:val="en-US"/>
        </w:rPr>
        <w:t xml:space="preserve">: Child. Oral health. Mothers. </w:t>
      </w:r>
      <w:r w:rsidRPr="00A33654">
        <w:rPr>
          <w:rFonts w:ascii="Times New Roman" w:hAnsi="Times New Roman"/>
          <w:sz w:val="24"/>
          <w:szCs w:val="24"/>
        </w:rPr>
        <w:t>Dental Caries</w:t>
      </w:r>
      <w:r>
        <w:rPr>
          <w:rFonts w:ascii="Times New Roman" w:hAnsi="Times New Roman"/>
          <w:sz w:val="24"/>
          <w:szCs w:val="24"/>
        </w:rPr>
        <w:t>.</w:t>
      </w:r>
      <w:r w:rsidRPr="00A33654">
        <w:rPr>
          <w:rFonts w:ascii="Times New Roman" w:hAnsi="Times New Roman"/>
          <w:sz w:val="24"/>
          <w:szCs w:val="24"/>
        </w:rPr>
        <w:t xml:space="preserve"> Knowledge</w:t>
      </w:r>
    </w:p>
    <w:p w:rsidR="0007787E" w:rsidRDefault="0007787E">
      <w:bookmarkStart w:id="0" w:name="_GoBack"/>
      <w:bookmarkEnd w:id="0"/>
    </w:p>
    <w:sectPr w:rsidR="00077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2B" w:rsidRDefault="004C102B" w:rsidP="00ED21CE">
      <w:pPr>
        <w:spacing w:after="0" w:line="240" w:lineRule="auto"/>
      </w:pPr>
      <w:r>
        <w:separator/>
      </w:r>
    </w:p>
  </w:endnote>
  <w:endnote w:type="continuationSeparator" w:id="0">
    <w:p w:rsidR="004C102B" w:rsidRDefault="004C102B" w:rsidP="00ED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1CE" w:rsidRDefault="00ED21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1CE" w:rsidRDefault="00ED21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1CE" w:rsidRDefault="00ED21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2B" w:rsidRDefault="004C102B" w:rsidP="00ED21CE">
      <w:pPr>
        <w:spacing w:after="0" w:line="240" w:lineRule="auto"/>
      </w:pPr>
      <w:r>
        <w:separator/>
      </w:r>
    </w:p>
  </w:footnote>
  <w:footnote w:type="continuationSeparator" w:id="0">
    <w:p w:rsidR="004C102B" w:rsidRDefault="004C102B" w:rsidP="00ED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1CE" w:rsidRDefault="00ED21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1CE" w:rsidRDefault="00ED21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1CE" w:rsidRDefault="00ED21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5D"/>
    <w:rsid w:val="0007787E"/>
    <w:rsid w:val="004C102B"/>
    <w:rsid w:val="00650FCF"/>
    <w:rsid w:val="00DB405D"/>
    <w:rsid w:val="00E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FC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1C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1C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2018-07-24T21:15:00Z</dcterms:created>
  <dcterms:modified xsi:type="dcterms:W3CDTF">2018-07-24T21:16:00Z</dcterms:modified>
</cp:coreProperties>
</file>